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DD189" w14:textId="77777777" w:rsidR="00741B26" w:rsidRPr="00741B26" w:rsidRDefault="00741B26" w:rsidP="00741B26">
      <w:pPr>
        <w:shd w:val="clear" w:color="auto" w:fill="FFFFFF"/>
        <w:spacing w:before="100" w:beforeAutospacing="1" w:after="300" w:line="240" w:lineRule="auto"/>
        <w:jc w:val="both"/>
        <w:rPr>
          <w:rFonts w:ascii="Times New Roman" w:eastAsia="Times New Roman" w:hAnsi="Times New Roman" w:cs="Times New Roman"/>
          <w:b/>
          <w:bCs/>
          <w:color w:val="2C2D2E"/>
          <w:sz w:val="24"/>
          <w:szCs w:val="24"/>
          <w:lang w:eastAsia="ru-RU"/>
        </w:rPr>
      </w:pPr>
      <w:r w:rsidRPr="00741B26">
        <w:rPr>
          <w:rFonts w:ascii="Times New Roman" w:eastAsia="Times New Roman" w:hAnsi="Times New Roman" w:cs="Times New Roman"/>
          <w:b/>
          <w:bCs/>
          <w:color w:val="2C2D2E"/>
          <w:sz w:val="24"/>
          <w:szCs w:val="24"/>
          <w:lang w:eastAsia="ru-RU"/>
        </w:rPr>
        <w:t>Конституционный суд России (КС РФ) обязал законодателя устранить образовавшийся пробел в жилищном законодательстве, которое должным образом не регулирует вопрос содержания общего имущества жителей коттеджных поселков и платы за него.</w:t>
      </w:r>
    </w:p>
    <w:p w14:paraId="502C7353" w14:textId="77777777" w:rsidR="00741B26" w:rsidRPr="00741B26" w:rsidRDefault="00741B26" w:rsidP="00741B26">
      <w:pPr>
        <w:shd w:val="clear" w:color="auto" w:fill="FFFFFF"/>
        <w:spacing w:before="100" w:beforeAutospacing="1" w:after="300" w:line="240" w:lineRule="auto"/>
        <w:jc w:val="both"/>
        <w:rPr>
          <w:rFonts w:ascii="Times New Roman" w:eastAsia="Times New Roman" w:hAnsi="Times New Roman" w:cs="Times New Roman"/>
          <w:color w:val="2C2D2E"/>
          <w:sz w:val="24"/>
          <w:szCs w:val="24"/>
          <w:lang w:eastAsia="ru-RU"/>
        </w:rPr>
      </w:pPr>
      <w:r w:rsidRPr="00741B26">
        <w:rPr>
          <w:rFonts w:ascii="Times New Roman" w:eastAsia="Times New Roman" w:hAnsi="Times New Roman" w:cs="Times New Roman"/>
          <w:i/>
          <w:iCs/>
          <w:color w:val="2C2D2E"/>
          <w:sz w:val="24"/>
          <w:szCs w:val="24"/>
          <w:lang w:eastAsia="ru-RU"/>
        </w:rPr>
        <w:t>"Федеральному законодателю надлежит &lt;…&gt; внести в действующее законодательство изменения с тем, чтобы закрепить надлежащую модель правового регулирования организационных и имущественных отношений, связанных с функционированием комплексов индивидуальных жилых домов и земельных участков с общей инфраструктурой, обеспечивающую поддержание справедливого баланса интересов, прав и обязанностей собственников различного имущества, входящего в эти комплексы", - говорится в решении Конституционного суда.</w:t>
      </w:r>
    </w:p>
    <w:p w14:paraId="5451090C" w14:textId="77777777" w:rsidR="00741B26" w:rsidRPr="00741B26" w:rsidRDefault="00741B26" w:rsidP="00741B26">
      <w:pPr>
        <w:shd w:val="clear" w:color="auto" w:fill="FFFFFF"/>
        <w:spacing w:before="100" w:beforeAutospacing="1" w:after="300" w:line="240" w:lineRule="auto"/>
        <w:jc w:val="both"/>
        <w:rPr>
          <w:rFonts w:ascii="Times New Roman" w:eastAsia="Times New Roman" w:hAnsi="Times New Roman" w:cs="Times New Roman"/>
          <w:color w:val="2C2D2E"/>
          <w:sz w:val="24"/>
          <w:szCs w:val="24"/>
          <w:lang w:eastAsia="ru-RU"/>
        </w:rPr>
      </w:pPr>
      <w:r w:rsidRPr="00741B26">
        <w:rPr>
          <w:rFonts w:ascii="Times New Roman" w:eastAsia="Times New Roman" w:hAnsi="Times New Roman" w:cs="Times New Roman"/>
          <w:color w:val="2C2D2E"/>
          <w:sz w:val="24"/>
          <w:szCs w:val="24"/>
          <w:lang w:eastAsia="ru-RU"/>
        </w:rPr>
        <w:t>В своем Постановлении КС РФ рассматривал ситуацию, где собственник земельных участков отказалась вносить плату за содержание общего имущества поселка. Свои позицию он обосновал следующим. В КП (коттеджный поселок) выбрана УК (управляющая организация). УК была выбрана застройщиком, собственник был лишен права голосования, т.к. купил недвижимость после проведения голосования. Договор управления между собственником и УК заключен не был.</w:t>
      </w:r>
    </w:p>
    <w:p w14:paraId="43D4FFA7" w14:textId="77777777" w:rsidR="00741B26" w:rsidRPr="00741B26" w:rsidRDefault="00741B26" w:rsidP="00741B26">
      <w:pPr>
        <w:shd w:val="clear" w:color="auto" w:fill="FFFFFF"/>
        <w:spacing w:after="240" w:line="240" w:lineRule="auto"/>
        <w:jc w:val="both"/>
        <w:outlineLvl w:val="1"/>
        <w:rPr>
          <w:rFonts w:ascii="Times New Roman" w:eastAsia="Times New Roman" w:hAnsi="Times New Roman" w:cs="Times New Roman"/>
          <w:color w:val="2C2D2E"/>
          <w:sz w:val="24"/>
          <w:szCs w:val="24"/>
          <w:lang w:eastAsia="ru-RU"/>
        </w:rPr>
      </w:pPr>
      <w:r w:rsidRPr="00741B26">
        <w:rPr>
          <w:rFonts w:ascii="Times New Roman" w:eastAsia="Times New Roman" w:hAnsi="Times New Roman" w:cs="Times New Roman"/>
          <w:color w:val="2C2D2E"/>
          <w:sz w:val="24"/>
          <w:szCs w:val="24"/>
          <w:lang w:eastAsia="ru-RU"/>
        </w:rPr>
        <w:t>При рассмотрении настоящего дела КС РФ не подвергает сомнению установленный судами на основе представленных сторонами доказательств факт вхождения принадлежащих собственнику земельных участков в состав территориального образования Коттеджного поселка, не оценивает действительность решений общего собрания собственников земельных участков, а равно не выясняет, проводилось ли оно фактически. КС РФ не касается вопросов о том, использует ли заявительница и в каком объеме имущество общего пользования территориального образования КП, и о том, оказывает ли именно ей УК какие-либо услуги, равно как и не исследует причины, по которым собственником не был заключен договор с данной организацией.</w:t>
      </w:r>
    </w:p>
    <w:p w14:paraId="5D6091E4" w14:textId="77777777" w:rsidR="00741B26" w:rsidRPr="00741B26" w:rsidRDefault="00741B26" w:rsidP="00741B26">
      <w:pPr>
        <w:shd w:val="clear" w:color="auto" w:fill="FFFFFF"/>
        <w:spacing w:before="100" w:beforeAutospacing="1" w:after="300" w:line="240" w:lineRule="auto"/>
        <w:jc w:val="both"/>
        <w:rPr>
          <w:rFonts w:ascii="Times New Roman" w:eastAsia="Times New Roman" w:hAnsi="Times New Roman" w:cs="Times New Roman"/>
          <w:color w:val="2C2D2E"/>
          <w:sz w:val="24"/>
          <w:szCs w:val="24"/>
          <w:lang w:eastAsia="ru-RU"/>
        </w:rPr>
      </w:pPr>
      <w:r w:rsidRPr="00741B26">
        <w:rPr>
          <w:rFonts w:ascii="Times New Roman" w:eastAsia="Times New Roman" w:hAnsi="Times New Roman" w:cs="Times New Roman"/>
          <w:color w:val="2C2D2E"/>
          <w:sz w:val="24"/>
          <w:szCs w:val="24"/>
          <w:lang w:eastAsia="ru-RU"/>
        </w:rPr>
        <w:t>КС РФ посчитал, что если собственнику земли не дали возможности участвовать в определении порядка управления общим имуществом, и этим полностью занимается УК, с которой у такого собственника нет договора, то обозначенный выше баланс интересов может быть нарушен и поэтому направил дело на пересмотр.</w:t>
      </w:r>
    </w:p>
    <w:p w14:paraId="5CC9CB11" w14:textId="77777777" w:rsidR="00741B26" w:rsidRPr="00741B26" w:rsidRDefault="00741B26" w:rsidP="00741B26">
      <w:pPr>
        <w:shd w:val="clear" w:color="auto" w:fill="FFFFFF"/>
        <w:spacing w:before="100" w:beforeAutospacing="1" w:after="300" w:line="240" w:lineRule="auto"/>
        <w:jc w:val="both"/>
        <w:rPr>
          <w:rFonts w:ascii="Times New Roman" w:eastAsia="Times New Roman" w:hAnsi="Times New Roman" w:cs="Times New Roman"/>
          <w:color w:val="2C2D2E"/>
          <w:sz w:val="24"/>
          <w:szCs w:val="24"/>
          <w:lang w:eastAsia="ru-RU"/>
        </w:rPr>
      </w:pPr>
      <w:r w:rsidRPr="00741B26">
        <w:rPr>
          <w:rFonts w:ascii="Times New Roman" w:eastAsia="Times New Roman" w:hAnsi="Times New Roman" w:cs="Times New Roman"/>
          <w:color w:val="2C2D2E"/>
          <w:sz w:val="24"/>
          <w:szCs w:val="24"/>
          <w:lang w:eastAsia="ru-RU"/>
        </w:rPr>
        <w:t xml:space="preserve">Исходя из текста Постановления можно сделать вывод о том, что общее имущество должно содержаться собственниками по соглашению (собрание необходимо проводить, но необходимо внести изменения в действующие законодательство РФ), </w:t>
      </w:r>
      <w:proofErr w:type="gramStart"/>
      <w:r w:rsidRPr="00741B26">
        <w:rPr>
          <w:rFonts w:ascii="Times New Roman" w:eastAsia="Times New Roman" w:hAnsi="Times New Roman" w:cs="Times New Roman"/>
          <w:color w:val="2C2D2E"/>
          <w:sz w:val="24"/>
          <w:szCs w:val="24"/>
          <w:lang w:eastAsia="ru-RU"/>
        </w:rPr>
        <w:t>решения</w:t>
      </w:r>
      <w:proofErr w:type="gramEnd"/>
      <w:r w:rsidRPr="00741B26">
        <w:rPr>
          <w:rFonts w:ascii="Times New Roman" w:eastAsia="Times New Roman" w:hAnsi="Times New Roman" w:cs="Times New Roman"/>
          <w:color w:val="2C2D2E"/>
          <w:sz w:val="24"/>
          <w:szCs w:val="24"/>
          <w:lang w:eastAsia="ru-RU"/>
        </w:rPr>
        <w:t xml:space="preserve"> принятые на собраниях не должны нарушать интересы собственников, КС РФ не запретил проводить собрание по аналогии других действующих норм права до внесения изменений. Также КС РФ подчеркнул, что при взыскании задолженности нужно доказать факт оказания услуг именно этому собственнику и желательно иметь отдельный заключенный договор.</w:t>
      </w:r>
    </w:p>
    <w:p w14:paraId="448032F4" w14:textId="0BF7AEE8" w:rsidR="00741B26" w:rsidRPr="00741B26" w:rsidRDefault="00741B26" w:rsidP="00741B26">
      <w:pPr>
        <w:shd w:val="clear" w:color="auto" w:fill="FFFFFF"/>
        <w:spacing w:before="100" w:beforeAutospacing="1" w:after="300" w:line="240" w:lineRule="auto"/>
        <w:jc w:val="both"/>
        <w:rPr>
          <w:rFonts w:ascii="Times New Roman" w:eastAsia="Times New Roman" w:hAnsi="Times New Roman" w:cs="Times New Roman"/>
          <w:color w:val="2C2D2E"/>
          <w:sz w:val="24"/>
          <w:szCs w:val="24"/>
          <w:lang w:eastAsia="ru-RU"/>
        </w:rPr>
      </w:pPr>
      <w:r w:rsidRPr="00741B26">
        <w:rPr>
          <w:rFonts w:ascii="Times New Roman" w:eastAsia="Times New Roman" w:hAnsi="Times New Roman" w:cs="Times New Roman"/>
          <w:color w:val="2C2D2E"/>
          <w:sz w:val="24"/>
          <w:szCs w:val="24"/>
          <w:lang w:eastAsia="ru-RU"/>
        </w:rPr>
        <w:t>Что касается собрания в нашем коттеджном поселке, то у нас создано ТСН с целью управления общим имуществом. ТСН выступает на стороне собственников. В настоящее время Собрание проводится по инициативе собственников, с целью защиты их законных прав и интересов. До приняти</w:t>
      </w:r>
      <w:r>
        <w:rPr>
          <w:rFonts w:ascii="Times New Roman" w:eastAsia="Times New Roman" w:hAnsi="Times New Roman" w:cs="Times New Roman"/>
          <w:color w:val="2C2D2E"/>
          <w:sz w:val="24"/>
          <w:szCs w:val="24"/>
          <w:lang w:eastAsia="ru-RU"/>
        </w:rPr>
        <w:t>я</w:t>
      </w:r>
      <w:r w:rsidRPr="00741B26">
        <w:rPr>
          <w:rFonts w:ascii="Times New Roman" w:eastAsia="Times New Roman" w:hAnsi="Times New Roman" w:cs="Times New Roman"/>
          <w:color w:val="2C2D2E"/>
          <w:sz w:val="24"/>
          <w:szCs w:val="24"/>
          <w:lang w:eastAsia="ru-RU"/>
        </w:rPr>
        <w:t xml:space="preserve"> на законодательном уровне правок, касающихся голосования в КП, мы вынуждены проводить собрание по аналогии с другими нормами права. Собрание проводится среди собственников, застройщики в данном собрании уже не участвуют, а, значит, баланс интересов под сомнение не ставится. Более того, собственники самостоятельно решили создать ТСН и управлять своим имуществом без права получения </w:t>
      </w:r>
      <w:r w:rsidRPr="00741B26">
        <w:rPr>
          <w:rFonts w:ascii="Times New Roman" w:eastAsia="Times New Roman" w:hAnsi="Times New Roman" w:cs="Times New Roman"/>
          <w:color w:val="2C2D2E"/>
          <w:sz w:val="24"/>
          <w:szCs w:val="24"/>
          <w:lang w:eastAsia="ru-RU"/>
        </w:rPr>
        <w:lastRenderedPageBreak/>
        <w:t>выгоды. В КС речь шла об УК (коммерческой компании, действующей с целью приобретения выгоды).</w:t>
      </w:r>
    </w:p>
    <w:p w14:paraId="052F8413" w14:textId="77777777" w:rsidR="00741B26" w:rsidRPr="00741B26" w:rsidRDefault="00741B26" w:rsidP="00741B26">
      <w:pPr>
        <w:shd w:val="clear" w:color="auto" w:fill="FFFFFF"/>
        <w:spacing w:before="100" w:beforeAutospacing="1" w:after="300" w:line="240" w:lineRule="auto"/>
        <w:jc w:val="both"/>
        <w:rPr>
          <w:rFonts w:ascii="Times New Roman" w:eastAsia="Times New Roman" w:hAnsi="Times New Roman" w:cs="Times New Roman"/>
          <w:i/>
          <w:iCs/>
          <w:color w:val="2C2D2E"/>
          <w:sz w:val="24"/>
          <w:szCs w:val="24"/>
          <w:lang w:eastAsia="ru-RU"/>
        </w:rPr>
      </w:pPr>
      <w:r w:rsidRPr="00741B26">
        <w:rPr>
          <w:rFonts w:ascii="Times New Roman" w:eastAsia="Times New Roman" w:hAnsi="Times New Roman" w:cs="Times New Roman"/>
          <w:i/>
          <w:iCs/>
          <w:color w:val="2C2D2E"/>
          <w:sz w:val="24"/>
          <w:szCs w:val="24"/>
          <w:lang w:eastAsia="ru-RU"/>
        </w:rPr>
        <w:t>Таким образом, данное Постановление КС РФ не ставит под сомнение правильность проведения нашего общего собрания собственников. Факты, из-за которых дело направлено на пересмотр (не заключен договор управления, не доказано оказание услуг, собственник лишен права голосования), к нам не относятся.</w:t>
      </w:r>
    </w:p>
    <w:p w14:paraId="61575A64" w14:textId="37FDC270" w:rsidR="00741B26" w:rsidRPr="00741B26" w:rsidRDefault="00741B26" w:rsidP="00741B26">
      <w:pPr>
        <w:shd w:val="clear" w:color="auto" w:fill="FFFFFF"/>
        <w:spacing w:after="240" w:line="240" w:lineRule="auto"/>
        <w:jc w:val="both"/>
        <w:outlineLvl w:val="1"/>
        <w:rPr>
          <w:rFonts w:ascii="Times New Roman" w:eastAsia="Times New Roman" w:hAnsi="Times New Roman" w:cs="Times New Roman"/>
          <w:color w:val="2C2D2E"/>
          <w:sz w:val="24"/>
          <w:szCs w:val="24"/>
          <w:lang w:eastAsia="ru-RU"/>
        </w:rPr>
      </w:pPr>
      <w:r w:rsidRPr="00741B26">
        <w:rPr>
          <w:rFonts w:ascii="Times New Roman" w:eastAsia="Times New Roman" w:hAnsi="Times New Roman" w:cs="Times New Roman"/>
          <w:color w:val="000000"/>
          <w:sz w:val="24"/>
          <w:szCs w:val="24"/>
          <w:lang w:eastAsia="ru-RU"/>
        </w:rPr>
        <w:t> </w:t>
      </w:r>
      <w:r w:rsidRPr="00741B26">
        <w:rPr>
          <w:rFonts w:ascii="Times New Roman" w:eastAsia="Times New Roman" w:hAnsi="Times New Roman" w:cs="Times New Roman"/>
          <w:color w:val="363536"/>
          <w:sz w:val="24"/>
          <w:szCs w:val="24"/>
          <w:lang w:eastAsia="ru-RU"/>
        </w:rPr>
        <w:t>С уважением,</w:t>
      </w:r>
    </w:p>
    <w:p w14:paraId="6F339D98" w14:textId="77777777" w:rsidR="00741B26" w:rsidRPr="00741B26" w:rsidRDefault="00741B26" w:rsidP="00741B26">
      <w:pPr>
        <w:shd w:val="clear" w:color="auto" w:fill="FFFFFF"/>
        <w:spacing w:after="0" w:line="240" w:lineRule="auto"/>
        <w:jc w:val="both"/>
        <w:rPr>
          <w:rFonts w:ascii="Times New Roman" w:eastAsia="Times New Roman" w:hAnsi="Times New Roman" w:cs="Times New Roman"/>
          <w:color w:val="2C2D2E"/>
          <w:sz w:val="24"/>
          <w:szCs w:val="24"/>
          <w:lang w:eastAsia="ru-RU"/>
        </w:rPr>
      </w:pPr>
      <w:r w:rsidRPr="00741B26">
        <w:rPr>
          <w:rFonts w:ascii="Times New Roman" w:eastAsia="Times New Roman" w:hAnsi="Times New Roman" w:cs="Times New Roman"/>
          <w:color w:val="404040"/>
          <w:sz w:val="24"/>
          <w:szCs w:val="24"/>
          <w:lang w:eastAsia="ru-RU"/>
        </w:rPr>
        <w:t>Воробьева Ольга</w:t>
      </w:r>
    </w:p>
    <w:p w14:paraId="2A31C64F" w14:textId="77777777" w:rsidR="00741B26" w:rsidRPr="00741B26" w:rsidRDefault="00741B26" w:rsidP="00741B26">
      <w:pPr>
        <w:shd w:val="clear" w:color="auto" w:fill="FFFFFF"/>
        <w:spacing w:after="0" w:line="240" w:lineRule="auto"/>
        <w:jc w:val="both"/>
        <w:rPr>
          <w:rFonts w:ascii="Times New Roman" w:eastAsia="Times New Roman" w:hAnsi="Times New Roman" w:cs="Times New Roman"/>
          <w:color w:val="2C2D2E"/>
          <w:sz w:val="24"/>
          <w:szCs w:val="24"/>
          <w:lang w:eastAsia="ru-RU"/>
        </w:rPr>
      </w:pPr>
      <w:r w:rsidRPr="00741B26">
        <w:rPr>
          <w:rFonts w:ascii="Times New Roman" w:eastAsia="Times New Roman" w:hAnsi="Times New Roman" w:cs="Times New Roman"/>
          <w:color w:val="363536"/>
          <w:sz w:val="24"/>
          <w:szCs w:val="24"/>
          <w:lang w:eastAsia="ru-RU"/>
        </w:rPr>
        <w:t>Юрисконсульт направления ЖКХ</w:t>
      </w:r>
    </w:p>
    <w:p w14:paraId="5291825D" w14:textId="77777777" w:rsidR="00741B26" w:rsidRPr="00741B26" w:rsidRDefault="00741B26" w:rsidP="00741B26">
      <w:pPr>
        <w:shd w:val="clear" w:color="auto" w:fill="FFFFFF"/>
        <w:spacing w:after="0" w:line="240" w:lineRule="auto"/>
        <w:jc w:val="both"/>
        <w:rPr>
          <w:rFonts w:ascii="Times New Roman" w:eastAsia="Times New Roman" w:hAnsi="Times New Roman" w:cs="Times New Roman"/>
          <w:color w:val="2C2D2E"/>
          <w:sz w:val="24"/>
          <w:szCs w:val="24"/>
          <w:lang w:eastAsia="ru-RU"/>
        </w:rPr>
      </w:pPr>
      <w:r w:rsidRPr="00741B26">
        <w:rPr>
          <w:rFonts w:ascii="Times New Roman" w:eastAsia="Times New Roman" w:hAnsi="Times New Roman" w:cs="Times New Roman"/>
          <w:color w:val="4A494A"/>
          <w:sz w:val="24"/>
          <w:szCs w:val="24"/>
          <w:lang w:eastAsia="ru-RU"/>
        </w:rPr>
        <w:t>АО «НРК - Р.О.С.Т.»</w:t>
      </w:r>
    </w:p>
    <w:p w14:paraId="4375A2EC" w14:textId="77777777" w:rsidR="002476A7" w:rsidRPr="00741B26" w:rsidRDefault="002476A7" w:rsidP="00741B26">
      <w:pPr>
        <w:spacing w:line="240" w:lineRule="auto"/>
        <w:jc w:val="both"/>
        <w:rPr>
          <w:rFonts w:ascii="Times New Roman" w:hAnsi="Times New Roman" w:cs="Times New Roman"/>
          <w:sz w:val="24"/>
          <w:szCs w:val="24"/>
        </w:rPr>
      </w:pPr>
    </w:p>
    <w:sectPr w:rsidR="002476A7" w:rsidRPr="00741B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B26"/>
    <w:rsid w:val="002476A7"/>
    <w:rsid w:val="00741B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64DA1"/>
  <w15:chartTrackingRefBased/>
  <w15:docId w15:val="{41096D88-939E-4088-B894-A9549E887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799753">
      <w:bodyDiv w:val="1"/>
      <w:marLeft w:val="0"/>
      <w:marRight w:val="0"/>
      <w:marTop w:val="0"/>
      <w:marBottom w:val="0"/>
      <w:divBdr>
        <w:top w:val="none" w:sz="0" w:space="0" w:color="auto"/>
        <w:left w:val="none" w:sz="0" w:space="0" w:color="auto"/>
        <w:bottom w:val="none" w:sz="0" w:space="0" w:color="auto"/>
        <w:right w:val="none" w:sz="0" w:space="0" w:color="auto"/>
      </w:divBdr>
      <w:divsChild>
        <w:div w:id="3446749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575</Words>
  <Characters>3281</Characters>
  <Application>Microsoft Office Word</Application>
  <DocSecurity>0</DocSecurity>
  <Lines>27</Lines>
  <Paragraphs>7</Paragraphs>
  <ScaleCrop>false</ScaleCrop>
  <Company/>
  <LinksUpToDate>false</LinksUpToDate>
  <CharactersWithSpaces>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NGT</dc:creator>
  <cp:keywords/>
  <dc:description/>
  <cp:lastModifiedBy>NGT</cp:lastModifiedBy>
  <cp:revision>1</cp:revision>
  <dcterms:created xsi:type="dcterms:W3CDTF">2022-01-21T10:19:00Z</dcterms:created>
  <dcterms:modified xsi:type="dcterms:W3CDTF">2022-01-21T10:23:00Z</dcterms:modified>
</cp:coreProperties>
</file>